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20C1" w14:textId="22178C2F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Ausschreibungstext</w:t>
      </w:r>
    </w:p>
    <w:p w14:paraId="7C69A530" w14:textId="2A1E206C" w:rsidR="005C771E" w:rsidRDefault="005C771E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7F59B3">
        <w:rPr>
          <w:lang w:val="en-US"/>
        </w:rPr>
        <w:t>EMO-12</w:t>
      </w:r>
      <w:r>
        <w:rPr>
          <w:lang w:val="en-US"/>
        </w:rPr>
        <w:t>4</w:t>
      </w:r>
      <w:r w:rsidRPr="007F59B3">
        <w:rPr>
          <w:lang w:val="en-US"/>
        </w:rPr>
        <w:t>027-840-08-MLD-DALI</w:t>
      </w:r>
    </w:p>
    <w:p w14:paraId="2C8E4343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68B72F30" w14:textId="412C0C61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Modulare LED-Leuchte zum Einbau in Gipskartondecken. DALI steuerbar. Lichtfarbe 4000K. Farbwiedergabe CRI typ.</w:t>
      </w:r>
      <w:r>
        <w:rPr>
          <w:lang w:eastAsia="de-DE"/>
        </w:rPr>
        <w:t xml:space="preserve"> </w:t>
      </w:r>
      <w:r w:rsidRPr="00E746BF">
        <w:rPr>
          <w:lang w:eastAsia="de-DE"/>
        </w:rPr>
        <w:t xml:space="preserve">80. Bemessungslichtstrom </w:t>
      </w:r>
      <w:r w:rsidR="00B043A0">
        <w:rPr>
          <w:lang w:eastAsia="de-DE"/>
        </w:rPr>
        <w:t>647</w:t>
      </w:r>
      <w:r w:rsidRPr="00E746BF">
        <w:rPr>
          <w:lang w:eastAsia="de-DE"/>
        </w:rPr>
        <w:t xml:space="preserve">0 Lumen. Bestückt mit </w:t>
      </w:r>
      <w:r w:rsidR="00B043A0">
        <w:rPr>
          <w:lang w:eastAsia="de-DE"/>
        </w:rPr>
        <w:t>8</w:t>
      </w:r>
      <w:r w:rsidRPr="00E746BF">
        <w:rPr>
          <w:lang w:eastAsia="de-DE"/>
        </w:rPr>
        <w:t xml:space="preserve"> LED Modulen, einzeln wechselbar. </w:t>
      </w:r>
      <w:r w:rsidRPr="003B2B10">
        <w:t xml:space="preserve">LEDs nur bis max. </w:t>
      </w:r>
      <w:r>
        <w:t>25</w:t>
      </w:r>
      <w:r w:rsidRPr="003B2B10">
        <w:t>% bestromt.</w:t>
      </w:r>
      <w:r>
        <w:t xml:space="preserve"> Inclusiv</w:t>
      </w:r>
      <w:r w:rsidRPr="00E746BF">
        <w:rPr>
          <w:lang w:eastAsia="de-DE"/>
        </w:rPr>
        <w:t xml:space="preserve"> Thermomanagement.  Integrierte Stromversorgung. </w:t>
      </w:r>
      <w:r>
        <w:rPr>
          <w:lang w:eastAsia="de-DE"/>
        </w:rPr>
        <w:t>E</w:t>
      </w:r>
      <w:r w:rsidRPr="00E746BF">
        <w:rPr>
          <w:lang w:eastAsia="de-DE"/>
        </w:rPr>
        <w:t xml:space="preserve">l. Anschluss an 230V. Anschlussleistung </w:t>
      </w:r>
      <w:r w:rsidR="00B043A0">
        <w:rPr>
          <w:lang w:eastAsia="de-DE"/>
        </w:rPr>
        <w:t>49</w:t>
      </w:r>
      <w:r w:rsidRPr="00E746BF">
        <w:rPr>
          <w:lang w:eastAsia="de-DE"/>
        </w:rPr>
        <w:t xml:space="preserve"> Watt. Zugelassene Umgebungstemperatur  -25° bis  +50°C.</w:t>
      </w:r>
    </w:p>
    <w:p w14:paraId="569A3A13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Ausführung: Seitenteile aus stranggepressten Aluminiumprofilen, gepulvert in RAL9010 glänzend. Variabler Moduleinsatz zum individuellen Anpassen der Leuchtenbreite und der Lichtmenge. Strangpressprofile aus &gt;80% recyceltem Aluminium. Leuchte kann zu 100% wieder in den Verwertungskreislauf überführt werden (Cradle to Cradle Konstruktion). </w:t>
      </w:r>
    </w:p>
    <w:p w14:paraId="75B2CB7B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Sämtliche Komponenten der Leuchten sind </w:t>
      </w:r>
      <w:r>
        <w:rPr>
          <w:lang w:eastAsia="de-DE"/>
        </w:rPr>
        <w:t xml:space="preserve">verschraubt, </w:t>
      </w:r>
      <w:r w:rsidRPr="00E746BF">
        <w:rPr>
          <w:lang w:eastAsia="de-DE"/>
        </w:rPr>
        <w:t xml:space="preserve">einzeln austauschbar und können jederzeit im Bedarfsfall </w:t>
      </w:r>
      <w:r>
        <w:rPr>
          <w:lang w:eastAsia="de-DE"/>
        </w:rPr>
        <w:t>gewechselt</w:t>
      </w:r>
      <w:r w:rsidRPr="00E746BF">
        <w:rPr>
          <w:lang w:eastAsia="de-DE"/>
        </w:rPr>
        <w:t xml:space="preserve"> werden.</w:t>
      </w:r>
    </w:p>
    <w:p w14:paraId="6735330E" w14:textId="24E906F9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„Made in Germany</w:t>
      </w:r>
      <w:r w:rsidR="00BF6673">
        <w:rPr>
          <w:lang w:eastAsia="de-DE"/>
        </w:rPr>
        <w:t>“</w:t>
      </w:r>
    </w:p>
    <w:p w14:paraId="7EF48636" w14:textId="381CA82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B459D0">
        <w:rPr>
          <w:b/>
          <w:bCs/>
          <w:lang w:eastAsia="de-DE"/>
        </w:rPr>
        <w:t xml:space="preserve">Opales Leuchtenglas (1300 x </w:t>
      </w:r>
      <w:r w:rsidR="00DF2438">
        <w:rPr>
          <w:b/>
          <w:bCs/>
          <w:lang w:eastAsia="de-DE"/>
        </w:rPr>
        <w:t>360</w:t>
      </w:r>
      <w:r w:rsidRPr="00B459D0">
        <w:rPr>
          <w:b/>
          <w:bCs/>
          <w:lang w:eastAsia="de-DE"/>
        </w:rPr>
        <w:t xml:space="preserve"> mm) mit Magnetbefestigung</w:t>
      </w:r>
      <w:r>
        <w:rPr>
          <w:lang w:eastAsia="de-DE"/>
        </w:rPr>
        <w:t xml:space="preserve"> zur schnellen </w:t>
      </w:r>
      <w:r w:rsidRPr="00E746BF">
        <w:rPr>
          <w:lang w:eastAsia="de-DE"/>
        </w:rPr>
        <w:t xml:space="preserve">Montage an der Leuchte. Schutzart: IP40, </w:t>
      </w:r>
      <w:r>
        <w:rPr>
          <w:lang w:eastAsia="de-DE"/>
        </w:rPr>
        <w:t>Einsatz g</w:t>
      </w:r>
      <w:r>
        <w:t>emäß EN 50172 für Zentralbatterieanlagen geeignet und gemäß EN 60598-2-22 für Notlichtinstallation geeignet.</w:t>
      </w:r>
    </w:p>
    <w:p w14:paraId="05CDB590" w14:textId="5043216F" w:rsidR="00B459D0" w:rsidRPr="00B459D0" w:rsidRDefault="00B459D0" w:rsidP="00B459D0">
      <w:pPr>
        <w:framePr w:w="9343" w:h="9541" w:hRule="exact" w:hSpace="141" w:wrap="around" w:vAnchor="text" w:hAnchor="page" w:x="430" w:y="-651"/>
        <w:rPr>
          <w:b/>
          <w:bCs/>
          <w:lang w:eastAsia="de-DE"/>
        </w:rPr>
      </w:pPr>
      <w:r w:rsidRPr="00B459D0">
        <w:rPr>
          <w:b/>
          <w:bCs/>
          <w:lang w:eastAsia="de-DE"/>
        </w:rPr>
        <w:t>Abmessungen Leuchtenkörper ca. (LxBxH): 1240x</w:t>
      </w:r>
      <w:r w:rsidR="00DF2438">
        <w:rPr>
          <w:b/>
          <w:bCs/>
          <w:lang w:eastAsia="de-DE"/>
        </w:rPr>
        <w:t>27</w:t>
      </w:r>
      <w:r w:rsidRPr="00B459D0">
        <w:rPr>
          <w:b/>
          <w:bCs/>
          <w:lang w:eastAsia="de-DE"/>
        </w:rPr>
        <w:t>0x60mm.</w:t>
      </w:r>
    </w:p>
    <w:p w14:paraId="3FBB172D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Lebensdauer L80/B10: &gt;100.000h.</w:t>
      </w:r>
    </w:p>
    <w:p w14:paraId="0774E63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Produkt Nachkaufgarantie</w:t>
      </w:r>
      <w:r w:rsidRPr="00E746BF">
        <w:rPr>
          <w:lang w:eastAsia="de-DE"/>
        </w:rPr>
        <w:t xml:space="preserve"> &gt;10 Jahre</w:t>
      </w:r>
    </w:p>
    <w:p w14:paraId="2AB1007C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Ersatzteilverfügbarkeit</w:t>
      </w:r>
      <w:r w:rsidRPr="00E746BF">
        <w:rPr>
          <w:lang w:eastAsia="de-DE"/>
        </w:rPr>
        <w:t xml:space="preserve"> &gt;10 Jahre</w:t>
      </w:r>
    </w:p>
    <w:p w14:paraId="636C5E7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Fotobiologische Sicherheit</w:t>
      </w:r>
    </w:p>
    <w:p w14:paraId="4F714875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47F59E0D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Montageart: Leuchte zum Einbau in vorhandene Deckenöffnung mit Befestigungsset zur Montage in Gipskartondecken. Montageset variabel für 1- und 2- lagige Gipskartondecken verschiebbar</w:t>
      </w:r>
      <w:r>
        <w:rPr>
          <w:lang w:eastAsia="de-DE"/>
        </w:rPr>
        <w:t>, mit Fixierungsschrauben zur Befestigung des Leuchtenkörpers.</w:t>
      </w:r>
    </w:p>
    <w:p w14:paraId="34BD21A1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Anschluss direkt an interner Anschlussklemme.</w:t>
      </w:r>
    </w:p>
    <w:p w14:paraId="56BFED36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1BFC14A6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Lieferumfang: Anschlussfertige Leuchte inkl. Scheibe und Befestigungsset.</w:t>
      </w:r>
    </w:p>
    <w:p w14:paraId="30B0EA97" w14:textId="7BF3128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1786E539" w14:textId="77777777" w:rsidR="005C771E" w:rsidRPr="007F59B3" w:rsidRDefault="005C771E" w:rsidP="005C771E">
      <w:pPr>
        <w:framePr w:w="9343" w:h="9541" w:hRule="exact" w:hSpace="141" w:wrap="around" w:vAnchor="text" w:hAnchor="page" w:x="430" w:y="-651"/>
        <w:rPr>
          <w:lang w:val="en-US"/>
        </w:rPr>
      </w:pPr>
      <w:r w:rsidRPr="007F59B3">
        <w:rPr>
          <w:lang w:val="en-US"/>
        </w:rPr>
        <w:t>Fabrikat: AS LED Lighting</w:t>
      </w:r>
    </w:p>
    <w:p w14:paraId="2D148D15" w14:textId="77777777" w:rsidR="005C771E" w:rsidRPr="007F59B3" w:rsidRDefault="005C771E" w:rsidP="005C771E">
      <w:pPr>
        <w:framePr w:w="9343" w:h="9541" w:hRule="exact" w:hSpace="141" w:wrap="around" w:vAnchor="text" w:hAnchor="page" w:x="430" w:y="-651"/>
        <w:rPr>
          <w:lang w:val="en-US"/>
        </w:rPr>
      </w:pPr>
      <w:r w:rsidRPr="007F59B3">
        <w:rPr>
          <w:lang w:val="en-US"/>
        </w:rPr>
        <w:t>Typ: EMO-12</w:t>
      </w:r>
      <w:r>
        <w:rPr>
          <w:lang w:val="en-US"/>
        </w:rPr>
        <w:t>4</w:t>
      </w:r>
      <w:r w:rsidRPr="007F59B3">
        <w:rPr>
          <w:lang w:val="en-US"/>
        </w:rPr>
        <w:t>027-840-08-MLD-DALI</w:t>
      </w:r>
    </w:p>
    <w:p w14:paraId="08751C26" w14:textId="77777777" w:rsidR="005C771E" w:rsidRDefault="005C771E" w:rsidP="005C771E">
      <w:pPr>
        <w:framePr w:w="9343" w:h="9541" w:hRule="exact" w:hSpace="141" w:wrap="around" w:vAnchor="text" w:hAnchor="page" w:x="430" w:y="-651"/>
      </w:pPr>
      <w:r>
        <w:t>Artikelnummer: 81210208506</w:t>
      </w:r>
    </w:p>
    <w:p w14:paraId="371ABB0E" w14:textId="77777777" w:rsidR="005C771E" w:rsidRPr="00E746BF" w:rsidRDefault="005C771E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3FD788E4" w14:textId="4AAB7476" w:rsidR="00E746BF" w:rsidRDefault="00E746BF" w:rsidP="00E746BF">
      <w:pPr>
        <w:rPr>
          <w:lang w:eastAsia="de-DE"/>
        </w:rPr>
      </w:pPr>
    </w:p>
    <w:p w14:paraId="2E9FB759" w14:textId="77777777" w:rsidR="00E746BF" w:rsidRPr="00E746BF" w:rsidRDefault="00E746BF" w:rsidP="00E746BF">
      <w:pPr>
        <w:rPr>
          <w:lang w:eastAsia="de-DE"/>
        </w:rPr>
      </w:pPr>
    </w:p>
    <w:p w14:paraId="7D222EF9" w14:textId="77777777" w:rsidR="00E746BF" w:rsidRDefault="00E746BF" w:rsidP="00E746BF"/>
    <w:sectPr w:rsidR="00E74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BF"/>
    <w:rsid w:val="0003595B"/>
    <w:rsid w:val="00150B13"/>
    <w:rsid w:val="0040515D"/>
    <w:rsid w:val="005A2AEA"/>
    <w:rsid w:val="005C771E"/>
    <w:rsid w:val="00666F41"/>
    <w:rsid w:val="00693C20"/>
    <w:rsid w:val="00710F52"/>
    <w:rsid w:val="00873619"/>
    <w:rsid w:val="008E7D1D"/>
    <w:rsid w:val="00B043A0"/>
    <w:rsid w:val="00B06355"/>
    <w:rsid w:val="00B459D0"/>
    <w:rsid w:val="00BF6673"/>
    <w:rsid w:val="00D83F51"/>
    <w:rsid w:val="00DA6555"/>
    <w:rsid w:val="00DF2438"/>
    <w:rsid w:val="00E02E3E"/>
    <w:rsid w:val="00E746BF"/>
    <w:rsid w:val="00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EA10"/>
  <w15:chartTrackingRefBased/>
  <w15:docId w15:val="{AD2F0036-9297-4BB3-B2FE-7A2A9F1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6B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Christina Rieback</cp:lastModifiedBy>
  <cp:revision>4</cp:revision>
  <cp:lastPrinted>2022-12-09T06:07:00Z</cp:lastPrinted>
  <dcterms:created xsi:type="dcterms:W3CDTF">2022-12-09T06:22:00Z</dcterms:created>
  <dcterms:modified xsi:type="dcterms:W3CDTF">2022-12-13T09:50:00Z</dcterms:modified>
</cp:coreProperties>
</file>